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48AC" w14:textId="35DB3E11" w:rsidR="00FB5485" w:rsidRPr="00B249C9" w:rsidRDefault="00B81DC7" w:rsidP="00FB5485">
      <w:pPr>
        <w:pStyle w:val="NormalWeb"/>
        <w:rPr>
          <w:lang w:val="sr-Latn-BA"/>
        </w:rPr>
      </w:pPr>
      <w:r w:rsidRPr="00B249C9">
        <w:rPr>
          <w:noProof/>
          <w:lang w:val="sr-Latn-BA"/>
        </w:rPr>
        <w:drawing>
          <wp:anchor distT="0" distB="0" distL="114300" distR="114300" simplePos="0" relativeHeight="251659264" behindDoc="0" locked="0" layoutInCell="1" allowOverlap="1" wp14:anchorId="4EB3E0C8" wp14:editId="36E8E187">
            <wp:simplePos x="0" y="0"/>
            <wp:positionH relativeFrom="column">
              <wp:posOffset>-266700</wp:posOffset>
            </wp:positionH>
            <wp:positionV relativeFrom="paragraph">
              <wp:posOffset>-209550</wp:posOffset>
            </wp:positionV>
            <wp:extent cx="2159842" cy="600075"/>
            <wp:effectExtent l="0" t="0" r="0" b="0"/>
            <wp:wrapNone/>
            <wp:docPr id="179488569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8569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42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9C9">
        <w:rPr>
          <w:noProof/>
          <w:lang w:val="sr-Latn-BA" w:eastAsia="sr-Latn-BA"/>
        </w:rPr>
        <w:drawing>
          <wp:anchor distT="0" distB="0" distL="114300" distR="114300" simplePos="0" relativeHeight="251658240" behindDoc="1" locked="0" layoutInCell="1" allowOverlap="1" wp14:anchorId="468BB30C" wp14:editId="0B260B77">
            <wp:simplePos x="0" y="0"/>
            <wp:positionH relativeFrom="column">
              <wp:posOffset>3857625</wp:posOffset>
            </wp:positionH>
            <wp:positionV relativeFrom="page">
              <wp:posOffset>733425</wp:posOffset>
            </wp:positionV>
            <wp:extent cx="2160905" cy="1152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9560C" w14:textId="0BE16636" w:rsidR="00902693" w:rsidRPr="00B249C9" w:rsidRDefault="00902693" w:rsidP="00902693">
      <w:pPr>
        <w:rPr>
          <w:rFonts w:ascii="Calibri" w:hAnsi="Calibri" w:cs="Calibri"/>
          <w:lang w:val="sr-Latn-BA"/>
        </w:rPr>
      </w:pPr>
    </w:p>
    <w:p w14:paraId="5AF6BFA2" w14:textId="77777777" w:rsidR="00902693" w:rsidRPr="00B249C9" w:rsidRDefault="00902693" w:rsidP="00902693">
      <w:pPr>
        <w:rPr>
          <w:rFonts w:ascii="Calibri" w:hAnsi="Calibri" w:cs="Calibri"/>
          <w:lang w:val="sr-Latn-BA"/>
        </w:rPr>
      </w:pPr>
    </w:p>
    <w:p w14:paraId="4722894F" w14:textId="77777777" w:rsidR="00902693" w:rsidRPr="00B249C9" w:rsidRDefault="00902693" w:rsidP="00B81DC7">
      <w:pPr>
        <w:ind w:right="-423"/>
        <w:rPr>
          <w:rFonts w:ascii="Calibri" w:hAnsi="Calibri" w:cs="Calibri"/>
          <w:sz w:val="20"/>
          <w:szCs w:val="20"/>
          <w:lang w:val="sr-Latn-BA"/>
        </w:rPr>
      </w:pPr>
    </w:p>
    <w:p w14:paraId="530D331D" w14:textId="77777777" w:rsidR="00AA189B" w:rsidRPr="003D5D25" w:rsidRDefault="00AA189B" w:rsidP="00AA189B">
      <w:pPr>
        <w:jc w:val="center"/>
        <w:rPr>
          <w:rFonts w:ascii="Calibri" w:hAnsi="Calibri" w:cs="Calibri"/>
          <w:b/>
          <w:sz w:val="28"/>
          <w:szCs w:val="28"/>
          <w:lang w:val="sr-Latn-BA"/>
        </w:rPr>
      </w:pPr>
      <w:r w:rsidRPr="003D5D25">
        <w:rPr>
          <w:rFonts w:ascii="Calibri" w:hAnsi="Calibri" w:cs="Calibri"/>
          <w:b/>
          <w:sz w:val="28"/>
          <w:szCs w:val="28"/>
          <w:lang w:val="sr-Latn-BA"/>
        </w:rPr>
        <w:t>Javni poziv za preduzetnice i žene u biznisu za učešće u besplatnoj obuci o javnim nabavkama</w:t>
      </w:r>
    </w:p>
    <w:p w14:paraId="3C6EB57A" w14:textId="77777777" w:rsidR="00AA189B" w:rsidRPr="00922962" w:rsidRDefault="00AA189B" w:rsidP="00AA189B">
      <w:pPr>
        <w:jc w:val="center"/>
        <w:rPr>
          <w:rFonts w:ascii="Calibri" w:hAnsi="Calibri" w:cs="Calibri"/>
          <w:b/>
          <w:i/>
          <w:lang w:val="sr-Latn-BA"/>
        </w:rPr>
      </w:pPr>
    </w:p>
    <w:p w14:paraId="7E34F045" w14:textId="40973950" w:rsidR="00AA189B" w:rsidRDefault="00AA189B" w:rsidP="00AA189B">
      <w:pPr>
        <w:spacing w:after="120"/>
        <w:jc w:val="both"/>
        <w:rPr>
          <w:rFonts w:ascii="Calibri" w:hAnsi="Calibri" w:cs="Calibri"/>
          <w:lang w:val="sr-Latn-BA"/>
        </w:rPr>
      </w:pPr>
      <w:r w:rsidRPr="003D5D25">
        <w:rPr>
          <w:rFonts w:ascii="Calibri" w:hAnsi="Calibri" w:cs="Calibri"/>
          <w:i/>
          <w:iCs/>
          <w:lang w:val="sr-Latn-BA"/>
        </w:rPr>
        <w:t xml:space="preserve">Privredna/Gospodarska komora Federacije Bosne i Hercegovine i </w:t>
      </w:r>
      <w:r w:rsidR="00903DC0">
        <w:rPr>
          <w:rFonts w:ascii="Calibri" w:hAnsi="Calibri" w:cs="Calibri"/>
          <w:i/>
          <w:iCs/>
          <w:lang w:val="sr-Latn-BA"/>
        </w:rPr>
        <w:t xml:space="preserve">Eda - </w:t>
      </w:r>
      <w:r w:rsidRPr="003D5D25">
        <w:rPr>
          <w:rFonts w:ascii="Calibri" w:hAnsi="Calibri" w:cs="Calibri"/>
          <w:i/>
          <w:iCs/>
          <w:lang w:val="sr-Latn-BA"/>
        </w:rPr>
        <w:t>Agencija za razvoj preduzeća</w:t>
      </w:r>
      <w:r w:rsidRPr="003D5D25">
        <w:rPr>
          <w:rFonts w:ascii="Calibri" w:hAnsi="Calibri" w:cs="Calibri"/>
          <w:lang w:val="sr-Latn-BA"/>
        </w:rPr>
        <w:t xml:space="preserve">, </w:t>
      </w:r>
      <w:r w:rsidRPr="003D5D25">
        <w:rPr>
          <w:rFonts w:ascii="Calibri" w:hAnsi="Calibri" w:cs="Calibri"/>
          <w:i/>
          <w:iCs/>
          <w:lang w:val="sr-Latn-BA"/>
        </w:rPr>
        <w:t xml:space="preserve">Banja Luka </w:t>
      </w:r>
      <w:r w:rsidRPr="003D5D25">
        <w:rPr>
          <w:rFonts w:ascii="Calibri" w:hAnsi="Calibri" w:cs="Calibri"/>
          <w:lang w:val="sr-Latn-BA"/>
        </w:rPr>
        <w:t>(Agencija Eda), pozivaju preduzetnice i žene u biznisu sa teritorije Bosne i Hercegovine da se prijave na besplatnu jednodnevnu obuku o javnim nabavkama u Bosni i Hercegovini, a koja će se održati u utorak, 19.11.2024.</w:t>
      </w:r>
      <w:r w:rsidR="009335EB">
        <w:rPr>
          <w:rFonts w:ascii="Calibri" w:hAnsi="Calibri" w:cs="Calibri"/>
          <w:lang w:val="sr-Latn-BA"/>
        </w:rPr>
        <w:t xml:space="preserve"> </w:t>
      </w:r>
      <w:r w:rsidRPr="003D5D25">
        <w:rPr>
          <w:rFonts w:ascii="Calibri" w:hAnsi="Calibri" w:cs="Calibri"/>
          <w:lang w:val="sr-Latn-BA"/>
        </w:rPr>
        <w:t>godine, sa početkom u 9h, u prostorijama Privredne/Gospodarske komore FBIH (sala na 5. spratu).</w:t>
      </w:r>
    </w:p>
    <w:p w14:paraId="2F91DB0E" w14:textId="25E40C2C" w:rsidR="00422FF1" w:rsidRPr="00C67263" w:rsidRDefault="00AA189B" w:rsidP="00422FF1">
      <w:pPr>
        <w:spacing w:after="120"/>
        <w:jc w:val="both"/>
        <w:rPr>
          <w:rFonts w:ascii="Arial" w:hAnsi="Arial" w:cs="Arial"/>
          <w:color w:val="000000"/>
          <w:shd w:val="clear" w:color="auto" w:fill="FFFFFF"/>
          <w:lang w:val="sr-Latn-BA"/>
        </w:rPr>
      </w:pPr>
      <w:r>
        <w:rPr>
          <w:rFonts w:ascii="Calibri" w:hAnsi="Calibri" w:cs="Calibri"/>
          <w:lang w:val="sr-Latn-BA"/>
        </w:rPr>
        <w:t xml:space="preserve">Ova aktivnost se provodi u okviru projekta </w:t>
      </w:r>
      <w:r w:rsidRPr="003D5D25">
        <w:rPr>
          <w:rFonts w:ascii="Calibri" w:hAnsi="Calibri" w:cs="Calibri"/>
          <w:i/>
          <w:iCs/>
          <w:lang w:val="sr-Latn-BA"/>
        </w:rPr>
        <w:t>Unapređenje učešća žena i rodno osjetljivih politika u javnim nabavkama na lokalnom nivou u Bosni i Hercegovini</w:t>
      </w:r>
      <w:r w:rsidR="003248A1">
        <w:rPr>
          <w:rFonts w:ascii="Calibri" w:hAnsi="Calibri" w:cs="Calibri"/>
          <w:i/>
          <w:iCs/>
          <w:lang w:val="sr-Latn-BA"/>
        </w:rPr>
        <w:t xml:space="preserve"> </w:t>
      </w:r>
      <w:r w:rsidR="003248A1" w:rsidRPr="003248A1">
        <w:rPr>
          <w:rFonts w:ascii="Calibri" w:hAnsi="Calibri" w:cs="Calibri"/>
          <w:lang w:val="sr-Latn-BA"/>
        </w:rPr>
        <w:t xml:space="preserve">koji </w:t>
      </w:r>
      <w:r w:rsidRPr="003D5D25">
        <w:rPr>
          <w:rFonts w:ascii="Calibri" w:hAnsi="Calibri" w:cs="Calibri"/>
          <w:lang w:val="sr-Latn-BA"/>
        </w:rPr>
        <w:t xml:space="preserve">provodi Agencija Eda. Projekat je finansiran od strane </w:t>
      </w:r>
      <w:r w:rsidR="00422FF1" w:rsidRPr="00947E8A">
        <w:rPr>
          <w:rFonts w:ascii="Calibri" w:hAnsi="Calibri" w:cs="Calibri"/>
          <w:lang w:val="sr-Latn-BA"/>
        </w:rPr>
        <w:t>Vlad</w:t>
      </w:r>
      <w:r w:rsidR="00422FF1">
        <w:rPr>
          <w:rFonts w:ascii="Calibri" w:hAnsi="Calibri" w:cs="Calibri"/>
          <w:lang w:val="sr-Latn-BA"/>
        </w:rPr>
        <w:t>e</w:t>
      </w:r>
      <w:r w:rsidR="00422FF1" w:rsidRPr="00947E8A">
        <w:rPr>
          <w:rFonts w:ascii="Calibri" w:hAnsi="Calibri" w:cs="Calibri"/>
          <w:lang w:val="sr-Latn-BA"/>
        </w:rPr>
        <w:t xml:space="preserve"> Kanade kroz Fond za lokalne inicijative Kanade (Canada Fund for Local Initiatives – CFLI) za period 2024-2025.</w:t>
      </w:r>
    </w:p>
    <w:p w14:paraId="23C99002" w14:textId="77777777" w:rsidR="00AA189B" w:rsidRPr="0058261B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58261B">
        <w:rPr>
          <w:rFonts w:ascii="Calibri" w:hAnsi="Calibri" w:cs="Calibri"/>
          <w:b/>
          <w:bCs/>
          <w:lang w:val="sr-Latn-BA"/>
        </w:rPr>
        <w:t>Predmet javnog poziva</w:t>
      </w:r>
    </w:p>
    <w:p w14:paraId="06A666C2" w14:textId="77777777" w:rsidR="00AA189B" w:rsidRDefault="00AA189B" w:rsidP="00AA189B">
      <w:pPr>
        <w:spacing w:after="240"/>
        <w:jc w:val="both"/>
        <w:rPr>
          <w:rFonts w:ascii="Calibri" w:hAnsi="Calibri" w:cs="Calibri"/>
          <w:lang w:val="sr-Latn-BA"/>
        </w:rPr>
      </w:pPr>
      <w:r w:rsidRPr="003D19B9">
        <w:rPr>
          <w:rFonts w:ascii="Calibri" w:hAnsi="Calibri" w:cs="Calibri"/>
          <w:lang w:val="sr-Latn-BA"/>
        </w:rPr>
        <w:t>Predmet javnog poziva je besplatna obuka za preduzetnice i žene u biznisu o javnim nabavkama koje provode ugovorni organi u Bosni i Hercegovini,</w:t>
      </w:r>
      <w:r w:rsidRPr="003D5D25">
        <w:rPr>
          <w:rFonts w:ascii="Calibri" w:hAnsi="Calibri" w:cs="Calibri"/>
          <w:lang w:val="sr-Latn-BA"/>
        </w:rPr>
        <w:t xml:space="preserve"> a s ciljem povećanja kapaciteta za učešće u ovim postupcima. Obuka je predviđena za 10 do 15 učesnica.</w:t>
      </w:r>
    </w:p>
    <w:p w14:paraId="38C0E5A3" w14:textId="77777777" w:rsidR="00AA189B" w:rsidRPr="009907F9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>
        <w:rPr>
          <w:rFonts w:ascii="Calibri" w:hAnsi="Calibri" w:cs="Calibri"/>
          <w:b/>
          <w:bCs/>
          <w:lang w:val="sr-Latn-BA"/>
        </w:rPr>
        <w:t>Cilj i sadržaj o</w:t>
      </w:r>
      <w:r w:rsidRPr="009907F9">
        <w:rPr>
          <w:rFonts w:ascii="Calibri" w:hAnsi="Calibri" w:cs="Calibri"/>
          <w:b/>
          <w:bCs/>
          <w:lang w:val="sr-Latn-BA"/>
        </w:rPr>
        <w:t>buk</w:t>
      </w:r>
      <w:r>
        <w:rPr>
          <w:rFonts w:ascii="Calibri" w:hAnsi="Calibri" w:cs="Calibri"/>
          <w:b/>
          <w:bCs/>
          <w:lang w:val="sr-Latn-BA"/>
        </w:rPr>
        <w:t>e</w:t>
      </w:r>
    </w:p>
    <w:p w14:paraId="5B366ACA" w14:textId="77777777" w:rsidR="00AA189B" w:rsidRDefault="00AA189B" w:rsidP="00AA189B">
      <w:pPr>
        <w:spacing w:after="240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Cilj obuke je unaprijediti vještine preduzetnica i žena u biznisu u vezi sa uslovima i kriterijumima dodjele ugovora o javnim nabavkama u Bosni i Hercegovini, kako bi se uvećali njihovi kapaciteti za učešće u javnim nabavkama, te povećao ukupan obim ugovora o javnim nabavkama dodijeljen preduzetnicama.</w:t>
      </w:r>
    </w:p>
    <w:p w14:paraId="51ABB9A6" w14:textId="77777777" w:rsidR="00AA189B" w:rsidRDefault="00AA189B" w:rsidP="00AA189B">
      <w:pPr>
        <w:spacing w:after="240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Obuka je usmjerena ka unapređenju praktičnih vještina i fokusirana je na stvarne vještine neophodne za kreiranje konkurentnih ponuda u postupcima javnih nabavki. Prilikom izvođenja obuke, pažnja je posvećena stvarnim problemima ponuđača koji se mogu pojaviti u javnim nabavkama i najčešćim greškama koje ponude čine neprihvatljivim ili manje konkurentnim. Takođe, značajan dio obuke se odnosi i na praktične savjete u vezi sa izradom ponuda. </w:t>
      </w:r>
    </w:p>
    <w:p w14:paraId="43FDEF38" w14:textId="77777777" w:rsidR="00AA189B" w:rsidRPr="001F0A8E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1F0A8E">
        <w:rPr>
          <w:rFonts w:ascii="Calibri" w:hAnsi="Calibri" w:cs="Calibri"/>
          <w:b/>
          <w:bCs/>
          <w:lang w:val="sr-Latn-BA"/>
        </w:rPr>
        <w:t>Mentorska podrška</w:t>
      </w:r>
    </w:p>
    <w:p w14:paraId="7FCF0FFB" w14:textId="77777777" w:rsidR="00AA189B" w:rsidRDefault="00AA189B" w:rsidP="00AA189B">
      <w:pPr>
        <w:spacing w:after="240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Za tri </w:t>
      </w:r>
      <w:r w:rsidRPr="003D19B9">
        <w:rPr>
          <w:rFonts w:ascii="Calibri" w:hAnsi="Calibri" w:cs="Calibri"/>
          <w:lang w:val="sr-Latn-BA"/>
        </w:rPr>
        <w:t>polaznice</w:t>
      </w:r>
      <w:r>
        <w:rPr>
          <w:rFonts w:ascii="Calibri" w:hAnsi="Calibri" w:cs="Calibri"/>
          <w:lang w:val="sr-Latn-BA"/>
        </w:rPr>
        <w:t xml:space="preserve"> koje uspješno prođu obuku, u okviru Projekta će se pružiti i mentorska podrška u vezi sa pripremom i dostavljanjem ponuda po objavljenim pozivima za dostavljanje ponuda za koje su preduzetnice zainteresovane.</w:t>
      </w:r>
    </w:p>
    <w:p w14:paraId="076363D4" w14:textId="77777777" w:rsidR="00BF71E7" w:rsidRDefault="00BF71E7" w:rsidP="00AA189B">
      <w:pPr>
        <w:spacing w:after="240"/>
        <w:jc w:val="both"/>
        <w:rPr>
          <w:rFonts w:ascii="Calibri" w:hAnsi="Calibri" w:cs="Calibri"/>
          <w:lang w:val="sr-Latn-BA"/>
        </w:rPr>
      </w:pPr>
    </w:p>
    <w:p w14:paraId="45A50BD1" w14:textId="77777777" w:rsidR="00AA189B" w:rsidRPr="001F0A8E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1F0A8E">
        <w:rPr>
          <w:rFonts w:ascii="Calibri" w:hAnsi="Calibri" w:cs="Calibri"/>
          <w:b/>
          <w:bCs/>
          <w:lang w:val="sr-Latn-BA"/>
        </w:rPr>
        <w:lastRenderedPageBreak/>
        <w:t xml:space="preserve">Predavači </w:t>
      </w:r>
      <w:r>
        <w:rPr>
          <w:rFonts w:ascii="Calibri" w:hAnsi="Calibri" w:cs="Calibri"/>
          <w:b/>
          <w:bCs/>
          <w:lang w:val="sr-Latn-BA"/>
        </w:rPr>
        <w:t xml:space="preserve">i mentori </w:t>
      </w:r>
    </w:p>
    <w:p w14:paraId="67C31FAC" w14:textId="77777777" w:rsidR="00AA189B" w:rsidRDefault="00AA189B" w:rsidP="00AA189B">
      <w:pPr>
        <w:spacing w:after="240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Obuku i mentorsku podršku provode predavači sa višegodišnjim iskustvom u provođenju obuka, te sa velikim praktičnim iskustvom u provođenju postupaka javnih nabavki.</w:t>
      </w:r>
    </w:p>
    <w:p w14:paraId="5DD3D36B" w14:textId="77777777" w:rsidR="00AA189B" w:rsidRPr="001E25F6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1E25F6">
        <w:rPr>
          <w:rFonts w:ascii="Calibri" w:hAnsi="Calibri" w:cs="Calibri"/>
          <w:b/>
          <w:bCs/>
          <w:lang w:val="sr-Latn-BA"/>
        </w:rPr>
        <w:t xml:space="preserve">Mjesto i vrijeme </w:t>
      </w:r>
    </w:p>
    <w:p w14:paraId="2262921B" w14:textId="77777777" w:rsidR="00AA189B" w:rsidRPr="0058261B" w:rsidRDefault="00AA189B" w:rsidP="00AA189B">
      <w:pPr>
        <w:spacing w:after="240"/>
        <w:jc w:val="both"/>
        <w:rPr>
          <w:rFonts w:ascii="Calibri" w:hAnsi="Calibri" w:cs="Calibri"/>
          <w:lang w:val="sr-Latn-BA"/>
        </w:rPr>
      </w:pPr>
      <w:r w:rsidRPr="00152426">
        <w:rPr>
          <w:rFonts w:ascii="Calibri" w:hAnsi="Calibri" w:cs="Calibri"/>
          <w:lang w:val="sr-Latn-BA"/>
        </w:rPr>
        <w:t>Obuka se održava dana 19.11.2024. godine, u periodu od 9 do 16 časova, u prostorijama Privredne/Gospodarske komore FBIH, Branislava Đurđeva broj 10, Sarajevo, sala na 5 na spratu. Agenda prijavljenim učesnicama bit će naknadno dostavljena.</w:t>
      </w:r>
    </w:p>
    <w:p w14:paraId="3A8BCE4E" w14:textId="77777777" w:rsidR="00AA189B" w:rsidRPr="00922962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922962">
        <w:rPr>
          <w:rFonts w:ascii="Calibri" w:hAnsi="Calibri" w:cs="Calibri"/>
          <w:b/>
          <w:bCs/>
          <w:lang w:val="sr-Latn-BA"/>
        </w:rPr>
        <w:t xml:space="preserve">Uslovi </w:t>
      </w:r>
      <w:r>
        <w:rPr>
          <w:rFonts w:ascii="Calibri" w:hAnsi="Calibri" w:cs="Calibri"/>
          <w:b/>
          <w:bCs/>
          <w:lang w:val="sr-Latn-BA"/>
        </w:rPr>
        <w:t>za prijavu</w:t>
      </w:r>
    </w:p>
    <w:p w14:paraId="20765E87" w14:textId="77777777" w:rsidR="00AA189B" w:rsidRDefault="00AA189B" w:rsidP="00AA189B">
      <w:pPr>
        <w:shd w:val="clear" w:color="auto" w:fill="FFFFFF"/>
        <w:spacing w:after="120"/>
        <w:jc w:val="both"/>
        <w:outlineLvl w:val="5"/>
        <w:rPr>
          <w:rFonts w:ascii="Calibri" w:hAnsi="Calibri" w:cs="Calibri"/>
          <w:bCs/>
          <w:lang w:val="sr-Latn-BA"/>
        </w:rPr>
      </w:pPr>
      <w:r>
        <w:rPr>
          <w:rFonts w:ascii="Calibri" w:hAnsi="Calibri" w:cs="Calibri"/>
          <w:bCs/>
          <w:lang w:val="sr-Latn-BA"/>
        </w:rPr>
        <w:t>Pravo učešća po ovom javnom pozivu imaju preduzetnice, odnosno žene u biznisu koje ispunjavaju jedan od sljedećih uslova:</w:t>
      </w:r>
    </w:p>
    <w:p w14:paraId="781532DD" w14:textId="77777777" w:rsidR="00AA189B" w:rsidRPr="005123AE" w:rsidRDefault="00AA189B" w:rsidP="00AA18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5"/>
        <w:rPr>
          <w:rFonts w:ascii="Calibri" w:hAnsi="Calibri" w:cs="Calibri"/>
          <w:bCs/>
          <w:lang w:val="sr-Latn-BA"/>
        </w:rPr>
      </w:pPr>
      <w:r w:rsidRPr="005123AE">
        <w:rPr>
          <w:rFonts w:ascii="Calibri" w:hAnsi="Calibri" w:cs="Calibri"/>
          <w:bCs/>
          <w:lang w:val="sr-Latn-BA"/>
        </w:rPr>
        <w:t>Vlasnice ili većinske vlasnice poslovnih subjekata registrovanih u Bosni i Hercegovin</w:t>
      </w:r>
      <w:r>
        <w:rPr>
          <w:rFonts w:ascii="Calibri" w:hAnsi="Calibri" w:cs="Calibri"/>
          <w:bCs/>
          <w:lang w:val="sr-Latn-BA"/>
        </w:rPr>
        <w:t>i,</w:t>
      </w:r>
    </w:p>
    <w:p w14:paraId="604D2F9C" w14:textId="77777777" w:rsidR="00AA189B" w:rsidRDefault="00AA189B" w:rsidP="00AA18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5"/>
        <w:rPr>
          <w:rFonts w:ascii="Calibri" w:hAnsi="Calibri" w:cs="Calibri"/>
          <w:bCs/>
          <w:lang w:val="sr-Latn-BA"/>
        </w:rPr>
      </w:pPr>
      <w:r w:rsidRPr="005123AE">
        <w:rPr>
          <w:rFonts w:ascii="Calibri" w:hAnsi="Calibri" w:cs="Calibri"/>
          <w:bCs/>
          <w:lang w:val="sr-Latn-BA"/>
        </w:rPr>
        <w:t>Direktorice/menadžerice poslovnih subjekata registrovanih u Bosni i Hercegovini</w:t>
      </w:r>
      <w:r>
        <w:rPr>
          <w:rFonts w:ascii="Calibri" w:hAnsi="Calibri" w:cs="Calibri"/>
          <w:bCs/>
          <w:lang w:val="sr-Latn-BA"/>
        </w:rPr>
        <w:t xml:space="preserve"> ili</w:t>
      </w:r>
    </w:p>
    <w:p w14:paraId="0C286019" w14:textId="77777777" w:rsidR="00AA189B" w:rsidRPr="000A7E0B" w:rsidRDefault="00AA189B" w:rsidP="00AA18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5"/>
        <w:rPr>
          <w:rFonts w:ascii="Calibri" w:hAnsi="Calibri" w:cs="Calibri"/>
          <w:bCs/>
          <w:lang w:val="sr-Latn-BA"/>
        </w:rPr>
      </w:pPr>
      <w:r w:rsidRPr="000A7E0B">
        <w:rPr>
          <w:rFonts w:ascii="Calibri" w:hAnsi="Calibri" w:cs="Calibri"/>
          <w:bCs/>
          <w:lang w:val="sr-Latn-BA"/>
        </w:rPr>
        <w:t>Uposlenice zadužene na poslovima na javnim nabavkama i srodnim poslovima u poslovnim subjektima čije su vlasnice/suvlasnice ili direktorice/menadžerice žene.</w:t>
      </w:r>
    </w:p>
    <w:p w14:paraId="03FB4C31" w14:textId="77777777" w:rsidR="00AA189B" w:rsidRPr="003D5D25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3D5D25">
        <w:rPr>
          <w:rFonts w:ascii="Calibri" w:hAnsi="Calibri" w:cs="Calibri"/>
          <w:b/>
          <w:bCs/>
          <w:lang w:val="sr-Latn-BA"/>
        </w:rPr>
        <w:t>Izbor kandidatkinja</w:t>
      </w:r>
    </w:p>
    <w:p w14:paraId="5AA6B49D" w14:textId="77777777" w:rsidR="00AA189B" w:rsidRDefault="00AA189B" w:rsidP="00AA189B">
      <w:pPr>
        <w:shd w:val="clear" w:color="auto" w:fill="FFFFFF"/>
        <w:spacing w:after="120"/>
        <w:jc w:val="both"/>
        <w:outlineLvl w:val="5"/>
        <w:rPr>
          <w:rFonts w:ascii="Calibri" w:hAnsi="Calibri" w:cs="Calibri"/>
          <w:bCs/>
          <w:lang w:val="sr-Latn-BA"/>
        </w:rPr>
      </w:pPr>
      <w:r w:rsidRPr="003D5D25">
        <w:rPr>
          <w:rFonts w:ascii="Calibri" w:hAnsi="Calibri" w:cs="Calibri"/>
          <w:bCs/>
          <w:lang w:val="sr-Latn-BA"/>
        </w:rPr>
        <w:t>Izbor kandidatkinja će se vršiti prema redoslijedu dostavljenih prijava, do izbora maksimalno 15 kandidatkinja koje ispunjavaju uslove navedene u ovom javnom pozivu.</w:t>
      </w:r>
      <w:r>
        <w:rPr>
          <w:rFonts w:ascii="Calibri" w:hAnsi="Calibri" w:cs="Calibri"/>
          <w:bCs/>
          <w:lang w:val="sr-Latn-BA"/>
        </w:rPr>
        <w:t xml:space="preserve"> </w:t>
      </w:r>
    </w:p>
    <w:p w14:paraId="486BC972" w14:textId="77777777" w:rsidR="00AA189B" w:rsidRPr="00FE2FE2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922962">
        <w:rPr>
          <w:rFonts w:ascii="Calibri" w:hAnsi="Calibri" w:cs="Calibri"/>
          <w:b/>
          <w:bCs/>
          <w:lang w:val="sr-Latn-BA"/>
        </w:rPr>
        <w:t xml:space="preserve">Način prijave </w:t>
      </w:r>
      <w:r>
        <w:rPr>
          <w:rFonts w:ascii="Calibri" w:hAnsi="Calibri" w:cs="Calibri"/>
          <w:b/>
          <w:bCs/>
          <w:lang w:val="sr-Latn-BA"/>
        </w:rPr>
        <w:t>i rezultati Javnog poziva</w:t>
      </w:r>
    </w:p>
    <w:p w14:paraId="6A1BEF28" w14:textId="77777777" w:rsidR="00AA189B" w:rsidRPr="00D534E3" w:rsidRDefault="00AA189B" w:rsidP="00AA189B">
      <w:pPr>
        <w:shd w:val="clear" w:color="auto" w:fill="FFFFFF"/>
        <w:spacing w:after="120"/>
        <w:jc w:val="both"/>
        <w:outlineLvl w:val="5"/>
        <w:rPr>
          <w:rFonts w:ascii="Calibri" w:hAnsi="Calibri" w:cs="Calibri"/>
          <w:bCs/>
          <w:highlight w:val="red"/>
          <w:lang w:val="sr-Latn-BA"/>
        </w:rPr>
      </w:pPr>
      <w:r>
        <w:rPr>
          <w:rFonts w:ascii="Calibri" w:hAnsi="Calibri" w:cs="Calibri"/>
          <w:bCs/>
          <w:lang w:val="sr-Latn-BA"/>
        </w:rPr>
        <w:t xml:space="preserve">Kandidatkinje zainteresovane za učešće u obuci se prijavljuju </w:t>
      </w:r>
      <w:r w:rsidRPr="00D534E3">
        <w:rPr>
          <w:rFonts w:ascii="Calibri" w:hAnsi="Calibri" w:cs="Calibri"/>
          <w:bCs/>
          <w:lang w:val="sr-Latn-BA"/>
        </w:rPr>
        <w:t xml:space="preserve">putem </w:t>
      </w:r>
      <w:hyperlink r:id="rId10" w:history="1">
        <w:r w:rsidRPr="00D534E3">
          <w:rPr>
            <w:rStyle w:val="Hyperlink"/>
            <w:rFonts w:ascii="Calibri" w:hAnsi="Calibri" w:cs="Calibri"/>
            <w:bCs/>
            <w:lang w:val="sr-Latn-BA"/>
          </w:rPr>
          <w:t>linka</w:t>
        </w:r>
      </w:hyperlink>
      <w:r w:rsidRPr="00D534E3">
        <w:rPr>
          <w:rFonts w:ascii="Calibri" w:hAnsi="Calibri" w:cs="Calibri"/>
          <w:bCs/>
          <w:lang w:val="sr-Latn-BA"/>
        </w:rPr>
        <w:t>.</w:t>
      </w:r>
    </w:p>
    <w:p w14:paraId="4CB2BC14" w14:textId="77777777" w:rsidR="00AA189B" w:rsidRPr="00922962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/>
          <w:bCs/>
          <w:lang w:val="sr-Latn-BA"/>
        </w:rPr>
      </w:pPr>
      <w:r w:rsidRPr="00922962">
        <w:rPr>
          <w:rFonts w:ascii="Calibri" w:hAnsi="Calibri" w:cs="Calibri"/>
          <w:b/>
          <w:bCs/>
          <w:lang w:val="sr-Latn-BA"/>
        </w:rPr>
        <w:t>Rok za podnošenje zahtjeva za učešće u obuci</w:t>
      </w:r>
    </w:p>
    <w:p w14:paraId="7FE63057" w14:textId="021D8715" w:rsidR="00AA189B" w:rsidRDefault="00AA189B" w:rsidP="00AA189B">
      <w:pPr>
        <w:shd w:val="clear" w:color="auto" w:fill="FFFFFF"/>
        <w:spacing w:after="240"/>
        <w:jc w:val="both"/>
        <w:outlineLvl w:val="5"/>
        <w:rPr>
          <w:rFonts w:ascii="Calibri" w:hAnsi="Calibri" w:cs="Calibri"/>
          <w:bCs/>
          <w:lang w:val="sr-Latn-BA"/>
        </w:rPr>
      </w:pPr>
      <w:r w:rsidRPr="00152426">
        <w:rPr>
          <w:rFonts w:ascii="Calibri" w:hAnsi="Calibri" w:cs="Calibri"/>
          <w:bCs/>
          <w:lang w:val="sr-Latn-BA"/>
        </w:rPr>
        <w:t xml:space="preserve">Poziv za prijave otvoren je do </w:t>
      </w:r>
      <w:r w:rsidRPr="00152426">
        <w:rPr>
          <w:rFonts w:ascii="Calibri" w:hAnsi="Calibri" w:cs="Calibri"/>
          <w:b/>
          <w:lang w:val="sr-Latn-BA"/>
        </w:rPr>
        <w:t xml:space="preserve"> 15.1</w:t>
      </w:r>
      <w:r w:rsidR="00152426" w:rsidRPr="00152426">
        <w:rPr>
          <w:rFonts w:ascii="Calibri" w:hAnsi="Calibri" w:cs="Calibri"/>
          <w:b/>
          <w:lang w:val="sr-Latn-BA"/>
        </w:rPr>
        <w:t>1</w:t>
      </w:r>
      <w:r w:rsidRPr="00152426">
        <w:rPr>
          <w:rFonts w:ascii="Calibri" w:hAnsi="Calibri" w:cs="Calibri"/>
          <w:b/>
          <w:lang w:val="sr-Latn-BA"/>
        </w:rPr>
        <w:t>.2024. godine, do 14 časova</w:t>
      </w:r>
      <w:r w:rsidRPr="00152426">
        <w:rPr>
          <w:rFonts w:ascii="Calibri" w:hAnsi="Calibri" w:cs="Calibri"/>
          <w:bCs/>
          <w:lang w:val="sr-Latn-BA"/>
        </w:rPr>
        <w:t>.</w:t>
      </w:r>
    </w:p>
    <w:p w14:paraId="3CD97B15" w14:textId="77777777" w:rsidR="00AA189B" w:rsidRPr="00FE2FE2" w:rsidRDefault="00AA189B" w:rsidP="00AA189B">
      <w:pPr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outlineLvl w:val="5"/>
        <w:rPr>
          <w:rFonts w:ascii="Calibri" w:hAnsi="Calibri" w:cs="Calibri"/>
          <w:bCs/>
          <w:lang w:val="sr-Latn-BA"/>
        </w:rPr>
      </w:pPr>
      <w:r w:rsidRPr="00922962">
        <w:rPr>
          <w:rFonts w:ascii="Calibri" w:hAnsi="Calibri" w:cs="Calibri"/>
          <w:b/>
          <w:bCs/>
          <w:lang w:val="sr-Latn-BA"/>
        </w:rPr>
        <w:t>Dodatne informacije</w:t>
      </w:r>
    </w:p>
    <w:p w14:paraId="7E53A9AB" w14:textId="77777777" w:rsidR="00AA189B" w:rsidRDefault="00AA189B" w:rsidP="00AA189B">
      <w:pPr>
        <w:shd w:val="clear" w:color="auto" w:fill="FFFFFF"/>
        <w:spacing w:after="240"/>
        <w:jc w:val="both"/>
        <w:outlineLvl w:val="5"/>
        <w:rPr>
          <w:rFonts w:ascii="Calibri" w:hAnsi="Calibri" w:cs="Calibri"/>
          <w:bCs/>
          <w:lang w:val="sr-Latn-BA"/>
        </w:rPr>
      </w:pPr>
      <w:r w:rsidRPr="00922962">
        <w:rPr>
          <w:rFonts w:ascii="Calibri" w:hAnsi="Calibri" w:cs="Calibri"/>
          <w:bCs/>
          <w:lang w:val="sr-Latn-BA"/>
        </w:rPr>
        <w:t xml:space="preserve">Dodatne informacije po ovom javnom pozivu mogu se dobiti </w:t>
      </w:r>
      <w:r>
        <w:rPr>
          <w:rFonts w:ascii="Calibri" w:hAnsi="Calibri" w:cs="Calibri"/>
          <w:bCs/>
          <w:lang w:val="sr-Latn-BA"/>
        </w:rPr>
        <w:t>kod organizatora obuke. Kontakt osobe:</w:t>
      </w:r>
    </w:p>
    <w:p w14:paraId="6AA10B8A" w14:textId="77777777" w:rsidR="00AA189B" w:rsidRDefault="00AA189B" w:rsidP="00AA189B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bCs/>
          <w:lang w:val="sr-Latn-BA"/>
        </w:rPr>
      </w:pPr>
      <w:hyperlink r:id="rId11" w:history="1">
        <w:r w:rsidRPr="0033298F">
          <w:rPr>
            <w:rStyle w:val="Hyperlink"/>
            <w:rFonts w:ascii="Calibri" w:hAnsi="Calibri" w:cs="Calibri"/>
            <w:bCs/>
            <w:lang w:val="sr-Latn-BA"/>
          </w:rPr>
          <w:t>a.karahasan@kfbih.com</w:t>
        </w:r>
      </w:hyperlink>
      <w:r>
        <w:rPr>
          <w:rFonts w:ascii="Calibri" w:hAnsi="Calibri" w:cs="Calibri"/>
          <w:bCs/>
          <w:lang w:val="sr-Latn-BA"/>
        </w:rPr>
        <w:t xml:space="preserve"> </w:t>
      </w:r>
      <w:r w:rsidRPr="005123AE">
        <w:rPr>
          <w:rFonts w:ascii="Calibri" w:hAnsi="Calibri" w:cs="Calibri"/>
          <w:bCs/>
          <w:lang w:val="sr-Latn-BA"/>
        </w:rPr>
        <w:t>i</w:t>
      </w:r>
    </w:p>
    <w:p w14:paraId="3F44A83E" w14:textId="77777777" w:rsidR="00AA189B" w:rsidRPr="005123AE" w:rsidRDefault="00AA189B" w:rsidP="00AA189B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bCs/>
          <w:lang w:val="sr-Latn-BA"/>
        </w:rPr>
      </w:pPr>
      <w:hyperlink r:id="rId12" w:history="1">
        <w:r w:rsidRPr="0033298F">
          <w:rPr>
            <w:rStyle w:val="Hyperlink"/>
            <w:rFonts w:ascii="Calibri" w:hAnsi="Calibri" w:cs="Calibri"/>
            <w:bCs/>
            <w:lang w:val="sr-Latn-BA"/>
          </w:rPr>
          <w:t>adraganic@edabl.org</w:t>
        </w:r>
      </w:hyperlink>
      <w:r>
        <w:rPr>
          <w:rFonts w:ascii="Calibri" w:hAnsi="Calibri" w:cs="Calibri"/>
          <w:bCs/>
          <w:lang w:val="sr-Latn-BA"/>
        </w:rPr>
        <w:t xml:space="preserve"> </w:t>
      </w:r>
      <w:r w:rsidRPr="005123AE">
        <w:rPr>
          <w:rFonts w:ascii="Calibri" w:hAnsi="Calibri" w:cs="Calibri"/>
          <w:bCs/>
          <w:lang w:val="sr-Latn-BA"/>
        </w:rPr>
        <w:t xml:space="preserve"> </w:t>
      </w:r>
    </w:p>
    <w:p w14:paraId="47F716B5" w14:textId="77777777" w:rsidR="00AA189B" w:rsidRPr="00922962" w:rsidRDefault="00AA189B" w:rsidP="00AA189B">
      <w:pPr>
        <w:spacing w:after="360"/>
        <w:jc w:val="both"/>
        <w:rPr>
          <w:rFonts w:ascii="Calibri" w:eastAsia="Calibri" w:hAnsi="Calibri" w:cs="Calibri"/>
          <w:noProof/>
          <w:lang w:val="sr-Latn-BA"/>
        </w:rPr>
      </w:pPr>
      <w:r w:rsidRPr="00922962">
        <w:rPr>
          <w:rFonts w:ascii="Calibri" w:hAnsi="Calibri" w:cs="Calibri"/>
          <w:bCs/>
          <w:lang w:val="sr-Latn-BA"/>
        </w:rPr>
        <w:br w:type="page"/>
      </w:r>
      <w:r w:rsidRPr="00922962">
        <w:rPr>
          <w:rFonts w:ascii="Calibri" w:hAnsi="Calibri" w:cs="Calibri"/>
          <w:b/>
          <w:lang w:val="sr-Latn-BA"/>
        </w:rPr>
        <w:lastRenderedPageBreak/>
        <w:t xml:space="preserve">Prilog 1. Obrazac za prijavu za pohađanje </w:t>
      </w:r>
      <w:r w:rsidRPr="00E037C7">
        <w:rPr>
          <w:rFonts w:ascii="Calibri" w:hAnsi="Calibri" w:cs="Calibri"/>
          <w:b/>
          <w:lang w:val="sr-Latn-BA"/>
        </w:rPr>
        <w:t xml:space="preserve">obuke o </w:t>
      </w:r>
      <w:r>
        <w:rPr>
          <w:rFonts w:ascii="Calibri" w:hAnsi="Calibri" w:cs="Calibri"/>
          <w:b/>
          <w:lang w:val="sr-Latn-BA"/>
        </w:rPr>
        <w:t>javnim nabavkama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821"/>
      </w:tblGrid>
      <w:tr w:rsidR="00AA189B" w:rsidRPr="00922962" w14:paraId="0C2A36D2" w14:textId="77777777" w:rsidTr="006B7DB8">
        <w:tc>
          <w:tcPr>
            <w:tcW w:w="3888" w:type="dxa"/>
            <w:shd w:val="clear" w:color="auto" w:fill="auto"/>
          </w:tcPr>
          <w:p w14:paraId="6D2F02D4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922962">
              <w:rPr>
                <w:rFonts w:ascii="Calibri" w:eastAsia="Calibri" w:hAnsi="Calibri" w:cs="Calibri"/>
                <w:b/>
                <w:noProof/>
                <w:lang w:val="sr-Latn-BA"/>
              </w:rPr>
              <w:t>Ime i prezime</w:t>
            </w:r>
          </w:p>
        </w:tc>
        <w:tc>
          <w:tcPr>
            <w:tcW w:w="6795" w:type="dxa"/>
            <w:shd w:val="clear" w:color="auto" w:fill="auto"/>
          </w:tcPr>
          <w:p w14:paraId="3F8C807E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3CE600B1" w14:textId="77777777" w:rsidTr="006B7DB8">
        <w:tc>
          <w:tcPr>
            <w:tcW w:w="3888" w:type="dxa"/>
            <w:shd w:val="clear" w:color="auto" w:fill="auto"/>
          </w:tcPr>
          <w:p w14:paraId="4A85CFFC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922962">
              <w:rPr>
                <w:rFonts w:ascii="Calibri" w:eastAsia="Calibri" w:hAnsi="Calibri" w:cs="Calibri"/>
                <w:b/>
                <w:noProof/>
                <w:lang w:val="sr-Latn-BA"/>
              </w:rPr>
              <w:t>Datum rođenja</w:t>
            </w:r>
          </w:p>
        </w:tc>
        <w:tc>
          <w:tcPr>
            <w:tcW w:w="6795" w:type="dxa"/>
            <w:shd w:val="clear" w:color="auto" w:fill="auto"/>
          </w:tcPr>
          <w:p w14:paraId="0A88CB25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7BC360B0" w14:textId="77777777" w:rsidTr="006B7DB8">
        <w:tc>
          <w:tcPr>
            <w:tcW w:w="3888" w:type="dxa"/>
            <w:shd w:val="clear" w:color="auto" w:fill="auto"/>
          </w:tcPr>
          <w:p w14:paraId="5EB54D42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922962">
              <w:rPr>
                <w:rFonts w:ascii="Calibri" w:eastAsia="Calibri" w:hAnsi="Calibri" w:cs="Calibri"/>
                <w:b/>
                <w:noProof/>
                <w:lang w:val="sr-Latn-BA"/>
              </w:rPr>
              <w:t>Adresa</w:t>
            </w:r>
          </w:p>
        </w:tc>
        <w:tc>
          <w:tcPr>
            <w:tcW w:w="6795" w:type="dxa"/>
            <w:shd w:val="clear" w:color="auto" w:fill="auto"/>
          </w:tcPr>
          <w:p w14:paraId="6C61B756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63F7D3AB" w14:textId="77777777" w:rsidTr="006B7DB8">
        <w:tc>
          <w:tcPr>
            <w:tcW w:w="3888" w:type="dxa"/>
            <w:shd w:val="clear" w:color="auto" w:fill="auto"/>
          </w:tcPr>
          <w:p w14:paraId="11614949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922962">
              <w:rPr>
                <w:rFonts w:ascii="Calibri" w:eastAsia="Calibri" w:hAnsi="Calibri" w:cs="Calibri"/>
                <w:b/>
                <w:noProof/>
                <w:lang w:val="sr-Latn-BA"/>
              </w:rPr>
              <w:t>Broj telefona</w:t>
            </w:r>
          </w:p>
        </w:tc>
        <w:tc>
          <w:tcPr>
            <w:tcW w:w="6795" w:type="dxa"/>
            <w:shd w:val="clear" w:color="auto" w:fill="auto"/>
          </w:tcPr>
          <w:p w14:paraId="5C45270C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2353804A" w14:textId="77777777" w:rsidTr="006B7DB8">
        <w:tc>
          <w:tcPr>
            <w:tcW w:w="3888" w:type="dxa"/>
            <w:shd w:val="clear" w:color="auto" w:fill="auto"/>
          </w:tcPr>
          <w:p w14:paraId="35803EEF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922962">
              <w:rPr>
                <w:rFonts w:ascii="Calibri" w:eastAsia="Calibri" w:hAnsi="Calibri" w:cs="Calibri"/>
                <w:b/>
                <w:noProof/>
                <w:lang w:val="sr-Latn-BA"/>
              </w:rPr>
              <w:t>E-mail</w:t>
            </w:r>
          </w:p>
        </w:tc>
        <w:tc>
          <w:tcPr>
            <w:tcW w:w="6795" w:type="dxa"/>
            <w:shd w:val="clear" w:color="auto" w:fill="auto"/>
          </w:tcPr>
          <w:p w14:paraId="13FB1B50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7A2BAB52" w14:textId="77777777" w:rsidTr="006B7DB8">
        <w:tc>
          <w:tcPr>
            <w:tcW w:w="3888" w:type="dxa"/>
            <w:shd w:val="clear" w:color="auto" w:fill="auto"/>
          </w:tcPr>
          <w:p w14:paraId="556D6183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>
              <w:rPr>
                <w:rFonts w:ascii="Calibri" w:eastAsia="Calibri" w:hAnsi="Calibri" w:cs="Calibri"/>
                <w:b/>
                <w:noProof/>
                <w:lang w:val="sr-Latn-BA"/>
              </w:rPr>
              <w:t>Naziv i adresa poslovnog subjekta</w:t>
            </w:r>
          </w:p>
        </w:tc>
        <w:tc>
          <w:tcPr>
            <w:tcW w:w="6795" w:type="dxa"/>
            <w:shd w:val="clear" w:color="auto" w:fill="auto"/>
          </w:tcPr>
          <w:p w14:paraId="6042B521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001EFE37" w14:textId="77777777" w:rsidTr="006B7DB8">
        <w:tc>
          <w:tcPr>
            <w:tcW w:w="3888" w:type="dxa"/>
            <w:shd w:val="clear" w:color="auto" w:fill="auto"/>
          </w:tcPr>
          <w:p w14:paraId="78585E0C" w14:textId="77777777" w:rsidR="00AA189B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>
              <w:rPr>
                <w:rFonts w:ascii="Calibri" w:eastAsia="Calibri" w:hAnsi="Calibri" w:cs="Calibri"/>
                <w:b/>
                <w:noProof/>
                <w:lang w:val="sr-Latn-BA"/>
              </w:rPr>
              <w:t xml:space="preserve">Godina registracije </w:t>
            </w:r>
          </w:p>
        </w:tc>
        <w:tc>
          <w:tcPr>
            <w:tcW w:w="6795" w:type="dxa"/>
            <w:shd w:val="clear" w:color="auto" w:fill="auto"/>
          </w:tcPr>
          <w:p w14:paraId="711CFCE6" w14:textId="77777777" w:rsidR="00AA189B" w:rsidRPr="00922962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</w:p>
        </w:tc>
      </w:tr>
      <w:tr w:rsidR="00AA189B" w:rsidRPr="00922962" w14:paraId="5E91D2E8" w14:textId="77777777" w:rsidTr="006B7DB8">
        <w:tc>
          <w:tcPr>
            <w:tcW w:w="3888" w:type="dxa"/>
            <w:shd w:val="clear" w:color="auto" w:fill="auto"/>
          </w:tcPr>
          <w:p w14:paraId="400B44CB" w14:textId="77777777" w:rsidR="00AA189B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>
              <w:rPr>
                <w:rFonts w:ascii="Calibri" w:eastAsia="Calibri" w:hAnsi="Calibri" w:cs="Calibri"/>
                <w:b/>
                <w:noProof/>
                <w:lang w:val="sr-Latn-BA"/>
              </w:rPr>
              <w:t>Da li je poslovni subjekt do sada učestvovao u postupcima javnih nabavki?</w:t>
            </w:r>
          </w:p>
          <w:p w14:paraId="0B5AFE29" w14:textId="77777777" w:rsidR="00AA189B" w:rsidRPr="00854F70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noProof/>
                <w:lang w:val="sr-Latn-BA"/>
              </w:rPr>
            </w:pPr>
            <w:r w:rsidRPr="00854F70">
              <w:rPr>
                <w:rFonts w:ascii="Calibri" w:eastAsia="Calibri" w:hAnsi="Calibri" w:cs="Calibri"/>
                <w:bCs/>
                <w:noProof/>
                <w:lang w:val="sr-Latn-BA"/>
              </w:rPr>
              <w:t>(izbrisati šta nije primjenjivo)</w:t>
            </w:r>
          </w:p>
        </w:tc>
        <w:tc>
          <w:tcPr>
            <w:tcW w:w="6795" w:type="dxa"/>
            <w:shd w:val="clear" w:color="auto" w:fill="auto"/>
          </w:tcPr>
          <w:p w14:paraId="3CD527A9" w14:textId="77777777" w:rsidR="00AA189B" w:rsidRPr="00854F70" w:rsidRDefault="00AA189B" w:rsidP="00AA189B">
            <w:pPr>
              <w:numPr>
                <w:ilvl w:val="0"/>
                <w:numId w:val="7"/>
              </w:num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noProof/>
                <w:lang w:val="sr-Latn-BA"/>
              </w:rPr>
            </w:pPr>
            <w:r w:rsidRPr="00854F70">
              <w:rPr>
                <w:rFonts w:ascii="Calibri" w:eastAsia="Calibri" w:hAnsi="Calibri" w:cs="Calibri"/>
                <w:bCs/>
                <w:noProof/>
                <w:lang w:val="sr-Latn-BA"/>
              </w:rPr>
              <w:t>Da</w:t>
            </w:r>
          </w:p>
          <w:p w14:paraId="585F6425" w14:textId="77777777" w:rsidR="00AA189B" w:rsidRPr="00922962" w:rsidRDefault="00AA189B" w:rsidP="00AA189B">
            <w:pPr>
              <w:numPr>
                <w:ilvl w:val="0"/>
                <w:numId w:val="7"/>
              </w:num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854F70">
              <w:rPr>
                <w:rFonts w:ascii="Calibri" w:eastAsia="Calibri" w:hAnsi="Calibri" w:cs="Calibri"/>
                <w:bCs/>
                <w:noProof/>
                <w:lang w:val="sr-Latn-BA"/>
              </w:rPr>
              <w:t>Ne</w:t>
            </w:r>
            <w:r>
              <w:rPr>
                <w:rFonts w:ascii="Calibri" w:eastAsia="Calibri" w:hAnsi="Calibri" w:cs="Calibri"/>
                <w:b/>
                <w:noProof/>
                <w:lang w:val="sr-Latn-BA"/>
              </w:rPr>
              <w:t xml:space="preserve"> </w:t>
            </w:r>
          </w:p>
        </w:tc>
      </w:tr>
      <w:tr w:rsidR="00AA189B" w:rsidRPr="00922962" w14:paraId="5EB95519" w14:textId="77777777" w:rsidTr="006B7DB8">
        <w:tc>
          <w:tcPr>
            <w:tcW w:w="3888" w:type="dxa"/>
            <w:shd w:val="clear" w:color="auto" w:fill="auto"/>
          </w:tcPr>
          <w:p w14:paraId="1B54E49A" w14:textId="77777777" w:rsidR="00AA189B" w:rsidRDefault="00AA189B" w:rsidP="006B7DB8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>
              <w:rPr>
                <w:rFonts w:ascii="Calibri" w:eastAsia="Calibri" w:hAnsi="Calibri" w:cs="Calibri"/>
                <w:b/>
                <w:noProof/>
                <w:lang w:val="sr-Latn-BA"/>
              </w:rPr>
              <w:t xml:space="preserve">Status u poslovnom subjektu </w:t>
            </w:r>
            <w:r w:rsidRPr="00E037C7">
              <w:rPr>
                <w:rFonts w:ascii="Calibri" w:eastAsia="Calibri" w:hAnsi="Calibri" w:cs="Calibri"/>
                <w:bCs/>
                <w:noProof/>
                <w:lang w:val="sr-Latn-BA"/>
              </w:rPr>
              <w:t>(izbrisati</w:t>
            </w:r>
            <w:r>
              <w:rPr>
                <w:rFonts w:ascii="Calibri" w:eastAsia="Calibri" w:hAnsi="Calibri" w:cs="Calibri"/>
                <w:b/>
                <w:noProof/>
                <w:lang w:val="sr-Latn-BA"/>
              </w:rPr>
              <w:t xml:space="preserve"> </w:t>
            </w:r>
            <w:r w:rsidRPr="00E037C7">
              <w:rPr>
                <w:rFonts w:ascii="Calibri" w:eastAsia="Calibri" w:hAnsi="Calibri" w:cs="Calibri"/>
                <w:bCs/>
                <w:noProof/>
                <w:lang w:val="sr-Latn-BA"/>
              </w:rPr>
              <w:t>šta nije primjenjivo)</w:t>
            </w:r>
          </w:p>
        </w:tc>
        <w:tc>
          <w:tcPr>
            <w:tcW w:w="6795" w:type="dxa"/>
            <w:shd w:val="clear" w:color="auto" w:fill="auto"/>
          </w:tcPr>
          <w:p w14:paraId="22D2A504" w14:textId="77777777" w:rsidR="00AA189B" w:rsidRPr="00120507" w:rsidRDefault="00AA189B" w:rsidP="00AA189B">
            <w:pPr>
              <w:numPr>
                <w:ilvl w:val="0"/>
                <w:numId w:val="6"/>
              </w:num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noProof/>
                <w:lang w:val="sr-Latn-BA"/>
              </w:rPr>
            </w:pPr>
            <w:r w:rsidRPr="00120507">
              <w:rPr>
                <w:rFonts w:ascii="Calibri" w:eastAsia="Calibri" w:hAnsi="Calibri" w:cs="Calibri"/>
                <w:bCs/>
                <w:noProof/>
                <w:lang w:val="sr-Latn-BA"/>
              </w:rPr>
              <w:t>Vlasnica poslovnog subjekta</w:t>
            </w:r>
          </w:p>
          <w:p w14:paraId="06113F5B" w14:textId="77777777" w:rsidR="00AA189B" w:rsidRPr="00120507" w:rsidRDefault="00AA189B" w:rsidP="00AA189B">
            <w:pPr>
              <w:numPr>
                <w:ilvl w:val="0"/>
                <w:numId w:val="6"/>
              </w:num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noProof/>
                <w:lang w:val="sr-Latn-BA"/>
              </w:rPr>
            </w:pPr>
            <w:r w:rsidRPr="00120507">
              <w:rPr>
                <w:rFonts w:ascii="Calibri" w:eastAsia="Calibri" w:hAnsi="Calibri" w:cs="Calibri"/>
                <w:bCs/>
                <w:noProof/>
                <w:lang w:val="sr-Latn-BA"/>
              </w:rPr>
              <w:t>Većinska vlasnica poslovnog subjekta</w:t>
            </w:r>
          </w:p>
          <w:p w14:paraId="5EB842AD" w14:textId="77777777" w:rsidR="00AA189B" w:rsidRPr="00F44C37" w:rsidRDefault="00AA189B" w:rsidP="00AA189B">
            <w:pPr>
              <w:numPr>
                <w:ilvl w:val="0"/>
                <w:numId w:val="6"/>
              </w:num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120507">
              <w:rPr>
                <w:rFonts w:ascii="Calibri" w:eastAsia="Calibri" w:hAnsi="Calibri" w:cs="Calibri"/>
                <w:bCs/>
                <w:noProof/>
                <w:lang w:val="sr-Latn-BA"/>
              </w:rPr>
              <w:t>Direktorica/menadžerica poslovnog subjekta</w:t>
            </w:r>
          </w:p>
          <w:p w14:paraId="5DE2BEAA" w14:textId="77777777" w:rsidR="00AA189B" w:rsidRPr="00922962" w:rsidRDefault="00AA189B" w:rsidP="00AA189B">
            <w:pPr>
              <w:numPr>
                <w:ilvl w:val="0"/>
                <w:numId w:val="6"/>
              </w:num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lang w:val="sr-Latn-BA"/>
              </w:rPr>
            </w:pPr>
            <w:r w:rsidRPr="003D5D25">
              <w:rPr>
                <w:rFonts w:ascii="Calibri" w:eastAsia="Calibri" w:hAnsi="Calibri" w:cs="Calibri"/>
                <w:bCs/>
                <w:noProof/>
                <w:lang w:val="sr-Latn-BA"/>
              </w:rPr>
              <w:t>Zaposlenica na poslovima o javnim nabavkama i srodnim poslovima</w:t>
            </w:r>
          </w:p>
        </w:tc>
      </w:tr>
    </w:tbl>
    <w:p w14:paraId="07029C04" w14:textId="77777777" w:rsidR="00AA189B" w:rsidRPr="00922962" w:rsidRDefault="00AA189B" w:rsidP="00AA189B">
      <w:pPr>
        <w:spacing w:before="60" w:after="120" w:line="360" w:lineRule="auto"/>
        <w:jc w:val="both"/>
        <w:rPr>
          <w:rFonts w:ascii="Calibri" w:eastAsia="Calibri" w:hAnsi="Calibri" w:cs="Calibri"/>
          <w:b/>
          <w:noProof/>
          <w:lang w:val="sr-Latn-BA"/>
        </w:rPr>
      </w:pPr>
    </w:p>
    <w:p w14:paraId="0A280991" w14:textId="77777777" w:rsidR="00AA189B" w:rsidRPr="00922962" w:rsidRDefault="00AA189B" w:rsidP="00AA189B">
      <w:pPr>
        <w:shd w:val="clear" w:color="auto" w:fill="FFFFFF"/>
        <w:spacing w:after="240"/>
        <w:jc w:val="both"/>
        <w:outlineLvl w:val="5"/>
        <w:rPr>
          <w:rFonts w:ascii="Calibri" w:hAnsi="Calibri" w:cs="Calibri"/>
          <w:bCs/>
          <w:lang w:val="sr-Latn-BA"/>
        </w:rPr>
      </w:pPr>
    </w:p>
    <w:p w14:paraId="1F1B2300" w14:textId="77777777" w:rsidR="00AA1323" w:rsidRPr="00B249C9" w:rsidRDefault="00AA1323" w:rsidP="00AA1323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val="sr-Latn-BA"/>
        </w:rPr>
      </w:pPr>
    </w:p>
    <w:sectPr w:rsidR="00AA1323" w:rsidRPr="00B249C9" w:rsidSect="008343AA"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B4DA" w14:textId="77777777" w:rsidR="007E1EC4" w:rsidRDefault="007E1EC4" w:rsidP="00B701A2">
      <w:pPr>
        <w:spacing w:after="0" w:line="240" w:lineRule="auto"/>
      </w:pPr>
      <w:r>
        <w:separator/>
      </w:r>
    </w:p>
  </w:endnote>
  <w:endnote w:type="continuationSeparator" w:id="0">
    <w:p w14:paraId="2115A798" w14:textId="77777777" w:rsidR="007E1EC4" w:rsidRDefault="007E1EC4" w:rsidP="00B7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E376" w14:textId="200BCC53" w:rsidR="003F132C" w:rsidRDefault="003F132C" w:rsidP="003F132C">
    <w:pPr>
      <w:pStyle w:val="Footer"/>
      <w:tabs>
        <w:tab w:val="clear" w:pos="4536"/>
        <w:tab w:val="clear" w:pos="9072"/>
        <w:tab w:val="left" w:pos="64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A3DE" w14:textId="1D8F5A05" w:rsidR="003F132C" w:rsidRDefault="003F132C">
    <w:pPr>
      <w:pStyle w:val="Footer"/>
    </w:pPr>
    <w:r>
      <w:rPr>
        <w:rFonts w:ascii="Calibri" w:hAnsi="Calibri"/>
        <w:noProof/>
        <w:sz w:val="20"/>
        <w:szCs w:val="20"/>
        <w:lang w:val="sr-Latn-BA"/>
      </w:rPr>
      <w:drawing>
        <wp:anchor distT="0" distB="0" distL="114300" distR="114300" simplePos="0" relativeHeight="251658240" behindDoc="0" locked="0" layoutInCell="1" allowOverlap="1" wp14:anchorId="1F7D333B" wp14:editId="348B3AE6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1638300" cy="390525"/>
          <wp:effectExtent l="0" t="0" r="0" b="9525"/>
          <wp:wrapNone/>
          <wp:docPr id="63231077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31077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AD39" w14:textId="77777777" w:rsidR="007E1EC4" w:rsidRDefault="007E1EC4" w:rsidP="00B701A2">
      <w:pPr>
        <w:spacing w:after="0" w:line="240" w:lineRule="auto"/>
      </w:pPr>
      <w:r>
        <w:separator/>
      </w:r>
    </w:p>
  </w:footnote>
  <w:footnote w:type="continuationSeparator" w:id="0">
    <w:p w14:paraId="4CBB6452" w14:textId="77777777" w:rsidR="007E1EC4" w:rsidRDefault="007E1EC4" w:rsidP="00B7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9D5"/>
    <w:multiLevelType w:val="hybridMultilevel"/>
    <w:tmpl w:val="4366F8D2"/>
    <w:lvl w:ilvl="0" w:tplc="A556723E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6C9"/>
    <w:multiLevelType w:val="hybridMultilevel"/>
    <w:tmpl w:val="AA9A88B2"/>
    <w:lvl w:ilvl="0" w:tplc="B26C5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5005"/>
    <w:multiLevelType w:val="hybridMultilevel"/>
    <w:tmpl w:val="41DACE5C"/>
    <w:lvl w:ilvl="0" w:tplc="A556723E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09BD"/>
    <w:multiLevelType w:val="multilevel"/>
    <w:tmpl w:val="9210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73997"/>
    <w:multiLevelType w:val="hybridMultilevel"/>
    <w:tmpl w:val="C4AA5CDC"/>
    <w:lvl w:ilvl="0" w:tplc="104A6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7877"/>
    <w:multiLevelType w:val="hybridMultilevel"/>
    <w:tmpl w:val="750CB77E"/>
    <w:lvl w:ilvl="0" w:tplc="DB90D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35DBE"/>
    <w:multiLevelType w:val="hybridMultilevel"/>
    <w:tmpl w:val="80F85348"/>
    <w:lvl w:ilvl="0" w:tplc="79F63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86673">
    <w:abstractNumId w:val="4"/>
  </w:num>
  <w:num w:numId="2" w16cid:durableId="445469223">
    <w:abstractNumId w:val="3"/>
  </w:num>
  <w:num w:numId="3" w16cid:durableId="800995178">
    <w:abstractNumId w:val="1"/>
  </w:num>
  <w:num w:numId="4" w16cid:durableId="156968312">
    <w:abstractNumId w:val="2"/>
  </w:num>
  <w:num w:numId="5" w16cid:durableId="710307382">
    <w:abstractNumId w:val="0"/>
  </w:num>
  <w:num w:numId="6" w16cid:durableId="1235625742">
    <w:abstractNumId w:val="5"/>
  </w:num>
  <w:num w:numId="7" w16cid:durableId="240793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0MDIzNze2MDS2NDJV0lEKTi0uzszPAykwqwUAUW+GVywAAAA="/>
  </w:docVars>
  <w:rsids>
    <w:rsidRoot w:val="00215301"/>
    <w:rsid w:val="00004792"/>
    <w:rsid w:val="00016E11"/>
    <w:rsid w:val="0003596B"/>
    <w:rsid w:val="00050B73"/>
    <w:rsid w:val="0005201B"/>
    <w:rsid w:val="000A7E0B"/>
    <w:rsid w:val="00100B88"/>
    <w:rsid w:val="00122C30"/>
    <w:rsid w:val="0014171C"/>
    <w:rsid w:val="00152426"/>
    <w:rsid w:val="00156B6E"/>
    <w:rsid w:val="001646CE"/>
    <w:rsid w:val="00182961"/>
    <w:rsid w:val="00190514"/>
    <w:rsid w:val="001A0DAC"/>
    <w:rsid w:val="001C6D35"/>
    <w:rsid w:val="001D352B"/>
    <w:rsid w:val="001F259C"/>
    <w:rsid w:val="001F333B"/>
    <w:rsid w:val="0020003D"/>
    <w:rsid w:val="00215301"/>
    <w:rsid w:val="00234B28"/>
    <w:rsid w:val="0024309F"/>
    <w:rsid w:val="002B61F7"/>
    <w:rsid w:val="002D5DA6"/>
    <w:rsid w:val="003125A6"/>
    <w:rsid w:val="00317E99"/>
    <w:rsid w:val="003248A1"/>
    <w:rsid w:val="00342A2A"/>
    <w:rsid w:val="003768C8"/>
    <w:rsid w:val="00392821"/>
    <w:rsid w:val="003D1C58"/>
    <w:rsid w:val="003F132C"/>
    <w:rsid w:val="00422FF1"/>
    <w:rsid w:val="00431FD5"/>
    <w:rsid w:val="00466573"/>
    <w:rsid w:val="004A300D"/>
    <w:rsid w:val="004D566D"/>
    <w:rsid w:val="004D6C56"/>
    <w:rsid w:val="004D7FF3"/>
    <w:rsid w:val="004E44CF"/>
    <w:rsid w:val="0051051D"/>
    <w:rsid w:val="00517633"/>
    <w:rsid w:val="00564532"/>
    <w:rsid w:val="0058024B"/>
    <w:rsid w:val="00581AD2"/>
    <w:rsid w:val="005A2F4C"/>
    <w:rsid w:val="006025EE"/>
    <w:rsid w:val="0061446B"/>
    <w:rsid w:val="006B4DD1"/>
    <w:rsid w:val="006E3867"/>
    <w:rsid w:val="007353B3"/>
    <w:rsid w:val="00771880"/>
    <w:rsid w:val="007A0DF8"/>
    <w:rsid w:val="007C119F"/>
    <w:rsid w:val="007E1EC4"/>
    <w:rsid w:val="00803680"/>
    <w:rsid w:val="008343AA"/>
    <w:rsid w:val="00834982"/>
    <w:rsid w:val="00865566"/>
    <w:rsid w:val="0087705F"/>
    <w:rsid w:val="008A71F3"/>
    <w:rsid w:val="00902693"/>
    <w:rsid w:val="00903DC0"/>
    <w:rsid w:val="0091737C"/>
    <w:rsid w:val="00923BA2"/>
    <w:rsid w:val="009335EB"/>
    <w:rsid w:val="00934221"/>
    <w:rsid w:val="00941D42"/>
    <w:rsid w:val="00981843"/>
    <w:rsid w:val="00982A6C"/>
    <w:rsid w:val="0099174A"/>
    <w:rsid w:val="009A2989"/>
    <w:rsid w:val="009B7AE0"/>
    <w:rsid w:val="009E41D0"/>
    <w:rsid w:val="00A11AB3"/>
    <w:rsid w:val="00A766DA"/>
    <w:rsid w:val="00AA1323"/>
    <w:rsid w:val="00AA189B"/>
    <w:rsid w:val="00AC11C3"/>
    <w:rsid w:val="00AC2681"/>
    <w:rsid w:val="00B03836"/>
    <w:rsid w:val="00B249C9"/>
    <w:rsid w:val="00B334E3"/>
    <w:rsid w:val="00B408CA"/>
    <w:rsid w:val="00B5619E"/>
    <w:rsid w:val="00B63712"/>
    <w:rsid w:val="00B701A2"/>
    <w:rsid w:val="00B81DC7"/>
    <w:rsid w:val="00B84C4D"/>
    <w:rsid w:val="00B94259"/>
    <w:rsid w:val="00BC495B"/>
    <w:rsid w:val="00BE2E2D"/>
    <w:rsid w:val="00BF71E7"/>
    <w:rsid w:val="00C374FB"/>
    <w:rsid w:val="00C779E3"/>
    <w:rsid w:val="00CB4801"/>
    <w:rsid w:val="00CC7B10"/>
    <w:rsid w:val="00CC7C4D"/>
    <w:rsid w:val="00D06F6C"/>
    <w:rsid w:val="00D436D8"/>
    <w:rsid w:val="00D90C1E"/>
    <w:rsid w:val="00DB0846"/>
    <w:rsid w:val="00DF6A98"/>
    <w:rsid w:val="00E062B0"/>
    <w:rsid w:val="00E809FB"/>
    <w:rsid w:val="00EA24A4"/>
    <w:rsid w:val="00EA5A14"/>
    <w:rsid w:val="00F02DB5"/>
    <w:rsid w:val="00F05E15"/>
    <w:rsid w:val="00F4428C"/>
    <w:rsid w:val="00F91BD8"/>
    <w:rsid w:val="00F94658"/>
    <w:rsid w:val="00FB5485"/>
    <w:rsid w:val="00FE650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AACC6D"/>
  <w15:docId w15:val="{E96E45A0-4C61-4EFB-811D-98C0F0E1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A2"/>
  </w:style>
  <w:style w:type="paragraph" w:styleId="Footer">
    <w:name w:val="footer"/>
    <w:basedOn w:val="Normal"/>
    <w:link w:val="FooterChar"/>
    <w:uiPriority w:val="99"/>
    <w:unhideWhenUsed/>
    <w:rsid w:val="00B7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A2"/>
  </w:style>
  <w:style w:type="paragraph" w:customStyle="1" w:styleId="Default">
    <w:name w:val="Default"/>
    <w:basedOn w:val="Normal"/>
    <w:rsid w:val="00D90C1E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sr-Latn-BA"/>
    </w:rPr>
  </w:style>
  <w:style w:type="character" w:styleId="Hyperlink">
    <w:name w:val="Hyperlink"/>
    <w:rsid w:val="00D90C1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9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aganic@edabl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rahasan@kfbi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GD4noRWWMEb92Ga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6EB0-BA3B-4C71-BB37-4C58FB27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UARRS</dc:creator>
  <cp:keywords/>
  <dc:description/>
  <cp:lastModifiedBy>Milos Sipragic</cp:lastModifiedBy>
  <cp:revision>20</cp:revision>
  <cp:lastPrinted>2023-06-14T11:18:00Z</cp:lastPrinted>
  <dcterms:created xsi:type="dcterms:W3CDTF">2024-09-30T10:54:00Z</dcterms:created>
  <dcterms:modified xsi:type="dcterms:W3CDTF">2024-11-05T12:40:00Z</dcterms:modified>
</cp:coreProperties>
</file>